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19CF797" w:rsidP="019CF797" w:rsidRDefault="019CF797" w14:paraId="39D17432" w14:textId="106B0B2D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40"/>
          <w:szCs w:val="40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36"/>
          <w:szCs w:val="36"/>
          <w:lang w:val="en-US"/>
        </w:rPr>
        <w:t>Corey Kent Johnson</w:t>
      </w:r>
    </w:p>
    <w:p w:rsidR="019CF797" w:rsidP="019CF797" w:rsidRDefault="019CF797" w14:paraId="2FFC122B" w14:textId="75AB756A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2912 Harlee Dr, Dallas, TX │ (214) 404-7876 │ </w:t>
      </w:r>
      <w:hyperlink r:id="R6f2aacd4559b48dc">
        <w:r w:rsidRPr="019CF797" w:rsidR="019CF79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coreykentjohnson@gmail.com</w:t>
        </w:r>
      </w:hyperlink>
    </w:p>
    <w:p w:rsidR="019CF797" w:rsidRDefault="019CF797" w14:paraId="15EE88A4" w14:textId="3A42F5B4"/>
    <w:p w:rsidR="019CF797" w:rsidP="019CF797" w:rsidRDefault="019CF797" w14:paraId="69C88DA5" w14:textId="13C8B2F4">
      <w:pPr>
        <w:pStyle w:val="Heading3"/>
        <w:spacing w:before="281" w:beforeAutospacing="off" w:after="281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SUMMARY OF QUALIFICATIONS</w:t>
      </w:r>
    </w:p>
    <w:p w:rsidR="019CF797" w:rsidP="019CF797" w:rsidRDefault="019CF797" w14:paraId="511BF76E" w14:textId="69E664E9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Experienced Art Educator and Motivational Leader with a strong passion for fostering creativity and individual expression. Proven track record in elevating student success, demonstrated through the consistent achievement of state-level championships and the development of inclusive curricula. Skilled in differentiated instruction tailored to diverse learning styles, enhancing engagement and growth across varied student groups.</w:t>
      </w:r>
    </w:p>
    <w:p w:rsidR="019CF797" w:rsidRDefault="019CF797" w14:paraId="26CA56A1" w14:textId="6C6B3A46"/>
    <w:p w:rsidR="019CF797" w:rsidP="019CF797" w:rsidRDefault="019CF797" w14:paraId="091C26C9" w14:textId="5E2E37B4">
      <w:pPr>
        <w:pStyle w:val="Heading3"/>
        <w:spacing w:before="281" w:beforeAutospacing="off" w:after="281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CORE TEACHING COMPETENCIES</w:t>
      </w:r>
    </w:p>
    <w:p w:rsidR="019CF797" w:rsidP="019CF797" w:rsidRDefault="019CF797" w14:paraId="76E6FE54" w14:textId="056289E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Differentiated Instruction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Designed inclusive art curricula that cater to unique student needs, improving engagement.</w:t>
      </w:r>
    </w:p>
    <w:p w:rsidR="019CF797" w:rsidP="019CF797" w:rsidRDefault="019CF797" w14:paraId="084ECE3A" w14:textId="5DA2CA7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Positive Reinforcement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Applied reinforcement strategies to support student confidence, with an emphasis on individual growth.</w:t>
      </w:r>
    </w:p>
    <w:p w:rsidR="019CF797" w:rsidP="019CF797" w:rsidRDefault="019CF797" w14:paraId="5623FF79" w14:textId="0C9F6E5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Student Mentoring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Led student mentorship initiatives that bolstered artistic exploration and readiness for art competitions.</w:t>
      </w:r>
    </w:p>
    <w:p w:rsidR="019CF797" w:rsidP="019CF797" w:rsidRDefault="019CF797" w14:paraId="008F54F7" w14:textId="32A479F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Performance Metrics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Utilized performance metrics to track student progression and identify areas for tailored support.</w:t>
      </w:r>
    </w:p>
    <w:p w:rsidR="019CF797" w:rsidP="019CF797" w:rsidRDefault="019CF797" w14:paraId="1428645B" w14:textId="404DB7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Curriculum Development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Developed comprehensive, dynamic art programs that expanded the scope of student creativity.</w:t>
      </w:r>
    </w:p>
    <w:p w:rsidR="019CF797" w:rsidP="019CF797" w:rsidRDefault="019CF797" w14:paraId="3730D596" w14:textId="2FD778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Technology Integration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Pioneered remote learning solutions, including web-based curricula, ensuring continuity in education.</w:t>
      </w:r>
    </w:p>
    <w:p w:rsidR="019CF797" w:rsidP="019CF797" w:rsidRDefault="019CF797" w14:paraId="04E94C2D" w14:textId="3A46EC8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Gallery Preparator Experience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Oversaw art installations and gallery prep to enhance professional presentation of student and faculty artwork.</w:t>
      </w:r>
    </w:p>
    <w:p w:rsidR="019CF797" w:rsidRDefault="019CF797" w14:paraId="3A5EBA45" w14:textId="4A46DD95"/>
    <w:p w:rsidR="019CF797" w:rsidP="019CF797" w:rsidRDefault="019CF797" w14:paraId="417C700B" w14:textId="5AEEFF5C">
      <w:pPr>
        <w:pStyle w:val="Heading3"/>
        <w:spacing w:before="281" w:beforeAutospacing="off" w:after="281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EDUCATION</w:t>
      </w:r>
    </w:p>
    <w:p w:rsidR="019CF797" w:rsidP="019CF797" w:rsidRDefault="019CF797" w14:paraId="7CFACB9E" w14:textId="65B5926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Master of Fine Arts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Concentration in Sculpture, University of Dallas, Irving, Texas (2007)</w:t>
      </w:r>
    </w:p>
    <w:p w:rsidR="019CF797" w:rsidP="019CF797" w:rsidRDefault="019CF797" w14:paraId="0F044785" w14:textId="688FBC72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Master of Arts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Concentration in Sculpture, University of Dallas, Irving, Texas (2005)</w:t>
      </w:r>
    </w:p>
    <w:p w:rsidR="019CF797" w:rsidP="019CF797" w:rsidRDefault="019CF797" w14:paraId="37A67417" w14:textId="4C092DAC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Bachelor of Arts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Concentration in History (Minor in Philosophy), University of North Texas, Denton, Texas (1995)</w:t>
      </w:r>
    </w:p>
    <w:p w:rsidR="019CF797" w:rsidRDefault="019CF797" w14:paraId="5B7A7BA9" w14:textId="0BDE493A"/>
    <w:p w:rsidR="019CF797" w:rsidP="019CF797" w:rsidRDefault="019CF797" w14:paraId="12BA6DE2" w14:textId="40EEE685">
      <w:pPr>
        <w:pStyle w:val="Heading3"/>
        <w:spacing w:before="281" w:beforeAutospacing="off" w:after="281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PROFESSIONAL EXPERIENCE</w:t>
      </w:r>
    </w:p>
    <w:p w:rsidR="019CF797" w:rsidP="019CF797" w:rsidRDefault="019CF797" w14:paraId="60552B90" w14:textId="51DBF273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Bishop Lynch High School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Dallas, TX</w:t>
      </w:r>
    </w:p>
    <w:p w:rsidR="019CF797" w:rsidP="019CF797" w:rsidRDefault="019CF797" w14:paraId="2BADECA5" w14:textId="5EC2A3CA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Fine Art Instructor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(7/2010 – Present)</w:t>
      </w:r>
    </w:p>
    <w:p w:rsidR="019CF797" w:rsidP="019CF797" w:rsidRDefault="019CF797" w14:paraId="1F6BF9D3" w14:textId="518796C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Developed and implemented inclusive art curricula that boosted student engagement by adapting to varied learning styles and interests, supporting students' artistic exploration.</w:t>
      </w:r>
    </w:p>
    <w:p w:rsidR="019CF797" w:rsidP="019CF797" w:rsidRDefault="019CF797" w14:paraId="4EACD17B" w14:textId="00120DC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Fine Arts Coordinator for TAPPS, managing logistics and fostering student participation across regional competitions, achieving over 40 state championships from 2011 to 2022.</w:t>
      </w:r>
    </w:p>
    <w:p w:rsidR="019CF797" w:rsidP="019CF797" w:rsidRDefault="019CF797" w14:paraId="213570C3" w14:textId="5CC77C76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Faculty Sponsor for the National Art Honor Society, facilitating mentorship and project-based learning, which enhanced students' readiness for competitions and college portfolios.</w:t>
      </w:r>
    </w:p>
    <w:p w:rsidR="019CF797" w:rsidP="019CF797" w:rsidRDefault="019CF797" w14:paraId="24BF8B3E" w14:textId="34A54A40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Directed participation in over 30 art competitions yearly, guiding students to secure state-level awards, with a focus on skill development and creative growth.</w:t>
      </w:r>
    </w:p>
    <w:p w:rsidR="019CF797" w:rsidP="019CF797" w:rsidRDefault="019CF797" w14:paraId="07346BC6" w14:textId="6A2DDFDB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Pioneered a web-based learning curriculum with interactive video tutorials during remote learning, maintaining high engagement and lesson continuity.</w:t>
      </w:r>
    </w:p>
    <w:p w:rsidR="019CF797" w:rsidP="019CF797" w:rsidRDefault="019CF797" w14:paraId="253525FA" w14:textId="69E4B58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Led a Mentor Group within the House System program, emphasizing emotional intelligence and personal growth in student cohorts.</w:t>
      </w:r>
    </w:p>
    <w:p w:rsidR="019CF797" w:rsidP="019CF797" w:rsidRDefault="019CF797" w14:paraId="527A2584" w14:textId="7AEF823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Organized and led Junior Boys Retreats focused on developing emotional intelligence and leadership, fostering a supportive and inclusive community.</w:t>
      </w:r>
    </w:p>
    <w:p w:rsidR="019CF797" w:rsidP="019CF797" w:rsidRDefault="019CF797" w14:paraId="5A483F1E" w14:textId="6A832A06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Represented Bishop Lynch High School in a Youth Mission Trip to Costa Rica (2019), promoting cross-cultural learning and community service values.</w:t>
      </w:r>
    </w:p>
    <w:p w:rsidR="019CF797" w:rsidP="019CF797" w:rsidRDefault="019CF797" w14:paraId="2088536B" w14:textId="2A6B5B6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Expanded the fine art program by introducing welding and forging techniques, enabling students to explore new media and develop hands-on skills.</w:t>
      </w:r>
    </w:p>
    <w:p w:rsidR="019CF797" w:rsidP="019CF797" w:rsidRDefault="019CF797" w14:paraId="24A246D4" w14:textId="1B93A48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Collaborated in the design of the school gallery to showcase alumni works, creating a professional and inspirational space for current students.</w:t>
      </w:r>
    </w:p>
    <w:p w:rsidR="019CF797" w:rsidP="019CF797" w:rsidRDefault="019CF797" w14:paraId="57738D9B" w14:textId="06AD0ABA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Initiated a partnership with The Heard Natural Science Museum &amp; Wildlife Sanctuary, providing students with unique, interdisciplinary learning opportunities.</w:t>
      </w:r>
    </w:p>
    <w:p w:rsidR="019CF797" w:rsidP="019CF797" w:rsidRDefault="019CF797" w14:paraId="4DA26F45" w14:textId="7EA53EA4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Dallas College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Dallas, TX</w:t>
      </w:r>
    </w:p>
    <w:p w:rsidR="019CF797" w:rsidP="019CF797" w:rsidRDefault="019CF797" w14:paraId="498DC0B5" w14:textId="15D3C36F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Adjunct Professor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(09/2006 – 05/2010)</w:t>
      </w:r>
    </w:p>
    <w:p w:rsidR="019CF797" w:rsidP="019CF797" w:rsidRDefault="019CF797" w14:paraId="3D74752E" w14:textId="63B20729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Led diverse art courses focused on cultivating student talents in foundational art and design principles, achieving high student satisfaction ratings.</w:t>
      </w:r>
    </w:p>
    <w:p w:rsidR="019CF797" w:rsidP="019CF797" w:rsidRDefault="019CF797" w14:paraId="54FE896D" w14:textId="78810FAE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Constructed a custom vacuum form machine for hands-on student projects, enriching the learning experience through practical, applied art techniques.</w:t>
      </w:r>
    </w:p>
    <w:p w:rsidR="019CF797" w:rsidP="019CF797" w:rsidRDefault="019CF797" w14:paraId="6712B09D" w14:textId="32AEA4C2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Instructed theories of Gestalt Visual Perception and modern art concepts, supporting students in developing analytical skills for artistic critique and production.</w:t>
      </w:r>
    </w:p>
    <w:p w:rsidR="019CF797" w:rsidP="019CF797" w:rsidRDefault="019CF797" w14:paraId="58A44260" w14:textId="5D60E822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Tarrant County College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Arlington, TX</w:t>
      </w:r>
    </w:p>
    <w:p w:rsidR="019CF797" w:rsidP="019CF797" w:rsidRDefault="019CF797" w14:paraId="4548A27E" w14:textId="623583B3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Adjunct Professor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(09/2007 – 05/2009)</w:t>
      </w:r>
    </w:p>
    <w:p w:rsidR="019CF797" w:rsidP="019CF797" w:rsidRDefault="019CF797" w14:paraId="3F4AB391" w14:textId="1CC35048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Taught multiple sections of foundational and advanced art courses (Drawing, 2D Design, Sculpture, and 3D Design), with a curriculum designed to foster both technical skill and creative expression.</w:t>
      </w:r>
    </w:p>
    <w:p w:rsidR="019CF797" w:rsidP="019CF797" w:rsidRDefault="019CF797" w14:paraId="55F4EB86" w14:textId="10B9CD81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Delivered lectures on contemporary artists and various rendering techniques, encouraging students to apply diverse approaches in their projects, resulting in a 20% increase in project quality as measured by course assessments.</w:t>
      </w:r>
    </w:p>
    <w:p w:rsidR="019CF797" w:rsidP="019CF797" w:rsidRDefault="019CF797" w14:paraId="0591D3ED" w14:textId="25461149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The University of Texas at Arlington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Arlington, TX</w:t>
      </w:r>
    </w:p>
    <w:p w:rsidR="019CF797" w:rsidP="019CF797" w:rsidRDefault="019CF797" w14:paraId="23E930D4" w14:textId="6E8F12BE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Adjunct Professor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(09/2008 – 05/2009)</w:t>
      </w:r>
    </w:p>
    <w:p w:rsidR="019CF797" w:rsidP="019CF797" w:rsidRDefault="019CF797" w14:paraId="30BF2840" w14:textId="0A0B214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Focused instruction on the expressive and conceptual aspects of drawing, helping students explore thematic depth and personal expression in their artwork.</w:t>
      </w:r>
    </w:p>
    <w:p w:rsidR="019CF797" w:rsidP="019CF797" w:rsidRDefault="019CF797" w14:paraId="3CF47959" w14:textId="2C6B1173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Guided students in developing individual approaches to theme and content, which resulted in stronger, more personalized portfolio pieces.</w:t>
      </w:r>
    </w:p>
    <w:p w:rsidR="019CF797" w:rsidP="019CF797" w:rsidRDefault="019CF797" w14:paraId="007EF1D9" w14:textId="03E21352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ArtCenter of Plano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, Plano, TX</w:t>
      </w:r>
    </w:p>
    <w:p w:rsidR="019CF797" w:rsidP="019CF797" w:rsidRDefault="019CF797" w14:paraId="59F16EE1" w14:textId="7873AB4A">
      <w:pPr>
        <w:spacing w:before="240" w:beforeAutospacing="off" w:after="240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Gallery Assistant (Preparator)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(09/2002 – 08/2004)</w:t>
      </w:r>
    </w:p>
    <w:p w:rsidR="019CF797" w:rsidP="019CF797" w:rsidRDefault="019CF797" w14:paraId="4C9ABBCF" w14:textId="07D3A1F4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Directed fine art installations for exhibitions, collaborating with artists to ensure accurate presentation, resulting in exhibitions praised for their professionalism and cohesion.</w:t>
      </w:r>
    </w:p>
    <w:p w:rsidR="019CF797" w:rsidP="019CF797" w:rsidRDefault="019CF797" w14:paraId="376EAC44" w14:textId="2513CEB5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Partnered with museum staff for the Jump Start for Arts program, coordinating outreach initiatives to engage diverse student groups in arts programming.</w:t>
      </w:r>
    </w:p>
    <w:p w:rsidR="019CF797" w:rsidP="019CF797" w:rsidRDefault="019CF797" w14:paraId="130307B1" w14:textId="1F5FD925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Organized artist receptions and event rentals, managing logistics to enhance attendee experience and foster community connections.</w:t>
      </w:r>
    </w:p>
    <w:p w:rsidR="019CF797" w:rsidRDefault="019CF797" w14:paraId="502A9BF6" w14:textId="37EA29F1"/>
    <w:p w:rsidR="019CF797" w:rsidP="019CF797" w:rsidRDefault="019CF797" w14:paraId="6F8CF94B" w14:textId="1AD5B762">
      <w:pPr>
        <w:pStyle w:val="Heading3"/>
        <w:spacing w:before="281" w:beforeAutospacing="off" w:after="281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PROFESSIONAL DEVELOPMENT</w:t>
      </w:r>
    </w:p>
    <w:p w:rsidR="019CF797" w:rsidP="019CF797" w:rsidRDefault="019CF797" w14:paraId="03428C61" w14:textId="7D50EF2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NAEA Interactive Webinars (2023)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: Engaged in sessions on 3D Design and Project-Based Learning, applying insights to elevate student engagement and develop inclusive classroom activities.</w:t>
      </w:r>
    </w:p>
    <w:p w:rsidR="019CF797" w:rsidP="019CF797" w:rsidRDefault="019CF797" w14:paraId="3D814AE0" w14:textId="79678FA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University of Dallas Ministries Conference (2011–2021)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: Regularly attended, focusing on integrating faith-based principles into educational practices.</w:t>
      </w:r>
    </w:p>
    <w:p w:rsidR="019CF797" w:rsidP="019CF797" w:rsidRDefault="019CF797" w14:paraId="46D2D44A" w14:textId="29EA4D4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Dyslexia and Related Disorders Online Conference (2020–2021)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: Acquired strategies to support students with learning differences, improving inclusivity in curriculum planning.</w:t>
      </w:r>
    </w:p>
    <w:p w:rsidR="019CF797" w:rsidP="019CF797" w:rsidRDefault="019CF797" w14:paraId="165479D2" w14:textId="16BB153D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Catholic Social Teaching (2020–2021)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>: Integrated principles of social responsibility and community values within teaching methods, enhancing classroom culture.</w:t>
      </w:r>
    </w:p>
    <w:p w:rsidR="019CF797" w:rsidRDefault="019CF797" w14:paraId="19A27291" w14:textId="56A8BFB3"/>
    <w:p w:rsidR="019CF797" w:rsidP="019CF797" w:rsidRDefault="019CF797" w14:paraId="52BF760A" w14:textId="76EF8FF9">
      <w:pPr>
        <w:pStyle w:val="Heading3"/>
        <w:spacing w:before="281" w:beforeAutospacing="off" w:after="281" w:afterAutospacing="off"/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PAST AFFILIATIONS</w:t>
      </w:r>
    </w:p>
    <w:p w:rsidR="019CF797" w:rsidP="019CF797" w:rsidRDefault="019CF797" w14:paraId="3103CF6B" w14:textId="3876EBB6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National Art Education Association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Current member, contributing to discussions on art education innovations.</w:t>
      </w:r>
    </w:p>
    <w:p w:rsidR="019CF797" w:rsidP="019CF797" w:rsidRDefault="019CF797" w14:paraId="112BB144" w14:textId="4AB02CE4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Nasher Sculpture Center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Current member, participating in workshops and exhibitions that inspire contemporary approaches in teaching.</w:t>
      </w:r>
    </w:p>
    <w:p w:rsidR="019CF797" w:rsidP="019CF797" w:rsidRDefault="019CF797" w14:paraId="250FCEAA" w14:textId="5C748BDA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Dallas Museum of Art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Active member, utilizing resources to bring modern art perspectives into classroom lessons.</w:t>
      </w:r>
    </w:p>
    <w:p w:rsidR="019CF797" w:rsidP="019CF797" w:rsidRDefault="019CF797" w14:paraId="30FCBBD1" w14:textId="67B7AD37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19CF797" w:rsidR="019CF79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Texas Computer Education Association</w:t>
      </w:r>
      <w:r w:rsidRPr="019CF797" w:rsidR="019CF79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– Leveraged membership to enhance technology integration in art education.</w:t>
      </w:r>
    </w:p>
    <w:p w:rsidR="019CF797" w:rsidP="019CF797" w:rsidRDefault="019CF797" w14:paraId="6D532FFE" w14:textId="3A80F32F">
      <w:pPr>
        <w:pStyle w:val="Normal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b9d71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05eff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147e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a2ce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c72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a75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245a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77b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7700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ffd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7616E9"/>
    <w:rsid w:val="019CF797"/>
    <w:rsid w:val="5976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16E9"/>
  <w15:chartTrackingRefBased/>
  <w15:docId w15:val="{62CFA395-027A-4196-B6C6-6721D2D57A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reykentjohnson@gmail.com" TargetMode="External" Id="R6f2aacd4559b48dc" /><Relationship Type="http://schemas.openxmlformats.org/officeDocument/2006/relationships/numbering" Target="numbering.xml" Id="R2dd8380c03744c8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2024-11-02T08:39:33.4960095Z</dcterms:created>
  <dcterms:modified xsi:type="dcterms:W3CDTF">2024-11-02T08:52:30.8551035Z</dcterms:modified>
  <dc:creator>Corey Johnson</dc:creator>
  <lastModifiedBy>Corey Johnson</lastModifiedBy>
</coreProperties>
</file>